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E9678" w14:textId="77777777" w:rsidR="00BC6ACB" w:rsidRPr="008D5393" w:rsidRDefault="00BC6ACB" w:rsidP="00BC6ACB">
      <w:pPr>
        <w:pStyle w:val="a3"/>
        <w:spacing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 w:rsidRPr="008D5393">
        <w:rPr>
          <w:rFonts w:ascii="Times New Roman" w:hAnsi="Times New Roman"/>
          <w:b/>
          <w:bCs/>
          <w:sz w:val="24"/>
          <w:szCs w:val="24"/>
        </w:rPr>
        <w:t>Информационное сообщение</w:t>
      </w:r>
    </w:p>
    <w:p w14:paraId="6C5F322A" w14:textId="69F38333" w:rsidR="00BC6ACB" w:rsidRDefault="00BC6ACB" w:rsidP="00BC6ACB">
      <w:pPr>
        <w:pStyle w:val="a3"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E1E9B">
        <w:rPr>
          <w:rFonts w:ascii="Times New Roman" w:hAnsi="Times New Roman"/>
          <w:sz w:val="24"/>
          <w:szCs w:val="24"/>
        </w:rPr>
        <w:t>На основании распоряжения органа местного самоуправления «Комитет по управлению имуществом Златоустовского городского округа» (далее - КУИ ЗГО) «</w:t>
      </w:r>
      <w:r w:rsidR="00FE5491" w:rsidRPr="00FE5491">
        <w:rPr>
          <w:rFonts w:ascii="Times New Roman" w:hAnsi="Times New Roman"/>
          <w:sz w:val="24"/>
          <w:szCs w:val="24"/>
        </w:rPr>
        <w:t>2</w:t>
      </w:r>
      <w:r w:rsidR="00ED6161">
        <w:rPr>
          <w:rFonts w:ascii="Times New Roman" w:hAnsi="Times New Roman"/>
          <w:sz w:val="24"/>
          <w:szCs w:val="24"/>
        </w:rPr>
        <w:t>4</w:t>
      </w:r>
      <w:r w:rsidRPr="002E1E9B">
        <w:rPr>
          <w:rFonts w:ascii="Times New Roman" w:hAnsi="Times New Roman"/>
          <w:sz w:val="24"/>
          <w:szCs w:val="24"/>
        </w:rPr>
        <w:t xml:space="preserve">» </w:t>
      </w:r>
      <w:r w:rsidR="00ED6161">
        <w:rPr>
          <w:rFonts w:ascii="Times New Roman" w:hAnsi="Times New Roman"/>
          <w:sz w:val="24"/>
          <w:szCs w:val="24"/>
        </w:rPr>
        <w:t>августа</w:t>
      </w:r>
      <w:r w:rsidRPr="002E1E9B">
        <w:rPr>
          <w:rFonts w:ascii="Times New Roman" w:hAnsi="Times New Roman"/>
          <w:sz w:val="24"/>
          <w:szCs w:val="24"/>
        </w:rPr>
        <w:t xml:space="preserve"> 202</w:t>
      </w:r>
      <w:r w:rsidR="00ED6161">
        <w:rPr>
          <w:rFonts w:ascii="Times New Roman" w:hAnsi="Times New Roman"/>
          <w:sz w:val="24"/>
          <w:szCs w:val="24"/>
        </w:rPr>
        <w:t>3</w:t>
      </w:r>
      <w:r w:rsidRPr="002E1E9B">
        <w:rPr>
          <w:rFonts w:ascii="Times New Roman" w:hAnsi="Times New Roman"/>
          <w:sz w:val="24"/>
          <w:szCs w:val="24"/>
        </w:rPr>
        <w:t xml:space="preserve">г.  №  </w:t>
      </w:r>
      <w:r w:rsidR="00DD748D">
        <w:rPr>
          <w:rFonts w:ascii="Times New Roman" w:hAnsi="Times New Roman"/>
          <w:sz w:val="24"/>
          <w:szCs w:val="24"/>
        </w:rPr>
        <w:t xml:space="preserve">937-р </w:t>
      </w:r>
      <w:r w:rsidRPr="002E1E9B">
        <w:rPr>
          <w:rFonts w:ascii="Times New Roman" w:hAnsi="Times New Roman"/>
          <w:sz w:val="24"/>
          <w:szCs w:val="24"/>
        </w:rPr>
        <w:t xml:space="preserve">«О признании продажи без объявления цены несостоявшейся» КУИ ЗГО сообщает о том, что результат продажи, </w:t>
      </w:r>
      <w:r w:rsidR="00876D5D" w:rsidRPr="00876D5D">
        <w:rPr>
          <w:rFonts w:ascii="Times New Roman" w:hAnsi="Times New Roman"/>
          <w:sz w:val="24"/>
          <w:szCs w:val="24"/>
        </w:rPr>
        <w:t xml:space="preserve">проведённой на сайте Единой электронной торговой площадки (АО «ЕЭТП»), по адресу в сети «Интернет»: </w:t>
      </w:r>
      <w:hyperlink w:anchor="http://178fz.roseltorg.ru" w:history="1">
        <w:r w:rsidR="00876D5D" w:rsidRPr="00876D5D">
          <w:rPr>
            <w:rFonts w:ascii="Times New Roman" w:hAnsi="Times New Roman"/>
            <w:sz w:val="24"/>
            <w:szCs w:val="24"/>
          </w:rPr>
          <w:t>http://178fz.roseltorg.ru</w:t>
        </w:r>
      </w:hyperlink>
      <w:r w:rsidR="00876D5D" w:rsidRPr="00876D5D">
        <w:rPr>
          <w:rFonts w:ascii="Times New Roman" w:hAnsi="Times New Roman"/>
          <w:sz w:val="24"/>
          <w:szCs w:val="24"/>
        </w:rPr>
        <w:t xml:space="preserve"> (протокол об итогах продажи от </w:t>
      </w:r>
      <w:r w:rsidR="00ED6161">
        <w:rPr>
          <w:rFonts w:ascii="Times New Roman" w:hAnsi="Times New Roman"/>
          <w:sz w:val="24"/>
          <w:szCs w:val="24"/>
        </w:rPr>
        <w:t>07.07</w:t>
      </w:r>
      <w:r w:rsidR="00876D5D" w:rsidRPr="00876D5D">
        <w:rPr>
          <w:rFonts w:ascii="Times New Roman" w:hAnsi="Times New Roman"/>
          <w:sz w:val="24"/>
          <w:szCs w:val="24"/>
        </w:rPr>
        <w:t>.202</w:t>
      </w:r>
      <w:r w:rsidR="00ED6161">
        <w:rPr>
          <w:rFonts w:ascii="Times New Roman" w:hAnsi="Times New Roman"/>
          <w:sz w:val="24"/>
          <w:szCs w:val="24"/>
        </w:rPr>
        <w:t>3</w:t>
      </w:r>
      <w:r w:rsidR="00876D5D" w:rsidRPr="00876D5D">
        <w:rPr>
          <w:rFonts w:ascii="Times New Roman" w:hAnsi="Times New Roman"/>
          <w:sz w:val="24"/>
          <w:szCs w:val="24"/>
        </w:rPr>
        <w:t xml:space="preserve">г.) </w:t>
      </w:r>
      <w:r w:rsidRPr="002E1E9B">
        <w:rPr>
          <w:rFonts w:ascii="Times New Roman" w:hAnsi="Times New Roman"/>
          <w:sz w:val="24"/>
          <w:szCs w:val="24"/>
        </w:rPr>
        <w:t xml:space="preserve"> опубликованной на сайтах: </w:t>
      </w:r>
      <w:hyperlink r:id="rId4" w:history="1">
        <w:r w:rsidRPr="002E1E9B">
          <w:rPr>
            <w:rFonts w:ascii="Times New Roman" w:hAnsi="Times New Roman"/>
            <w:sz w:val="24"/>
            <w:szCs w:val="24"/>
          </w:rPr>
          <w:t>http://www.torgi.gov.ru</w:t>
        </w:r>
      </w:hyperlink>
      <w:r w:rsidRPr="002E1E9B">
        <w:rPr>
          <w:rFonts w:ascii="Times New Roman" w:hAnsi="Times New Roman"/>
          <w:sz w:val="24"/>
          <w:szCs w:val="24"/>
        </w:rPr>
        <w:t>, http://zlat-go.ru признан несостоявшейся, в отношении</w:t>
      </w:r>
      <w:r>
        <w:rPr>
          <w:rFonts w:ascii="Times New Roman" w:hAnsi="Times New Roman"/>
          <w:sz w:val="24"/>
          <w:szCs w:val="24"/>
        </w:rPr>
        <w:t xml:space="preserve"> следующих объектов:</w:t>
      </w:r>
    </w:p>
    <w:p w14:paraId="07BA6213" w14:textId="266CB73B" w:rsidR="00ED6161" w:rsidRDefault="00ED6161" w:rsidP="00BC6ACB">
      <w:pPr>
        <w:pStyle w:val="a3"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D748D">
        <w:rPr>
          <w:rFonts w:ascii="Times New Roman" w:hAnsi="Times New Roman"/>
          <w:sz w:val="24"/>
          <w:szCs w:val="24"/>
        </w:rPr>
        <w:t xml:space="preserve"> </w:t>
      </w:r>
      <w:r w:rsidRPr="00ED6161">
        <w:rPr>
          <w:rFonts w:ascii="Times New Roman" w:hAnsi="Times New Roman"/>
          <w:sz w:val="24"/>
          <w:szCs w:val="24"/>
        </w:rPr>
        <w:t>нежилое здание, назначение: нежилое здание, общей площадью 98,5 кв.м., количество этажей: 2, кадастровый номер: 74:25:0304301:195. Адрес (местоположение): Россия, Челябинская обл., г. Златоуст, ул. им. А.Т. Тарабрина, дом 29. Одновременно с приватизацией муниципального имущества произвести отчуждение покупателю указанного муниципального имущества земельного участка из земель населенных пунктов – для размещения объектов, характерных для населённых пунктов, магазины, площадью 280 кв.м., с кадастровым номером 74:25:0304301:1098, расположенное по адресу: Челябинская область, г. Златоуст, ул. им. А.Т. Тарабрина, земельный участок №29 по рыночной стоимости в сумме 87 000 (восемьдесят семь тысяч) рублей с отчетом об оценке № 05-147/20 от 21.12.2020г. ООО «ЦНО «Перспектива».</w:t>
      </w:r>
    </w:p>
    <w:p w14:paraId="73689C06" w14:textId="25EA61F6" w:rsidR="00BC6ACB" w:rsidRPr="00D764DC" w:rsidRDefault="00ED6161" w:rsidP="00BC6ACB">
      <w:pPr>
        <w:pStyle w:val="a3"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878CA" w:rsidRPr="000878CA">
        <w:rPr>
          <w:rFonts w:ascii="Times New Roman" w:hAnsi="Times New Roman"/>
          <w:sz w:val="24"/>
          <w:szCs w:val="24"/>
        </w:rPr>
        <w:t>в связи с уклонени</w:t>
      </w:r>
      <w:r>
        <w:rPr>
          <w:rFonts w:ascii="Times New Roman" w:hAnsi="Times New Roman"/>
          <w:sz w:val="24"/>
          <w:szCs w:val="24"/>
        </w:rPr>
        <w:t>ем</w:t>
      </w:r>
      <w:r w:rsidR="000878CA" w:rsidRPr="000878CA">
        <w:rPr>
          <w:rFonts w:ascii="Times New Roman" w:hAnsi="Times New Roman"/>
          <w:sz w:val="24"/>
          <w:szCs w:val="24"/>
        </w:rPr>
        <w:t xml:space="preserve"> Победителя </w:t>
      </w:r>
      <w:proofErr w:type="spellStart"/>
      <w:r>
        <w:rPr>
          <w:rFonts w:ascii="Times New Roman" w:hAnsi="Times New Roman"/>
          <w:sz w:val="24"/>
          <w:szCs w:val="24"/>
        </w:rPr>
        <w:t>Кузан</w:t>
      </w:r>
      <w:proofErr w:type="spellEnd"/>
      <w:r>
        <w:rPr>
          <w:rFonts w:ascii="Times New Roman" w:hAnsi="Times New Roman"/>
          <w:sz w:val="24"/>
          <w:szCs w:val="24"/>
        </w:rPr>
        <w:t xml:space="preserve"> Ольги Владимировны</w:t>
      </w:r>
      <w:r w:rsidR="000878CA" w:rsidRPr="000878CA">
        <w:rPr>
          <w:rFonts w:ascii="Times New Roman" w:hAnsi="Times New Roman"/>
          <w:sz w:val="24"/>
          <w:szCs w:val="24"/>
        </w:rPr>
        <w:t xml:space="preserve"> от оплаты по договор</w:t>
      </w:r>
      <w:r>
        <w:rPr>
          <w:rFonts w:ascii="Times New Roman" w:hAnsi="Times New Roman"/>
          <w:sz w:val="24"/>
          <w:szCs w:val="24"/>
        </w:rPr>
        <w:t xml:space="preserve">у </w:t>
      </w:r>
      <w:r w:rsidR="000878CA" w:rsidRPr="000878CA">
        <w:rPr>
          <w:rFonts w:ascii="Times New Roman" w:hAnsi="Times New Roman"/>
          <w:sz w:val="24"/>
          <w:szCs w:val="24"/>
        </w:rPr>
        <w:t>купли-продажи муниципального имущества №</w:t>
      </w:r>
      <w:r>
        <w:rPr>
          <w:rFonts w:ascii="Times New Roman" w:hAnsi="Times New Roman"/>
          <w:sz w:val="24"/>
          <w:szCs w:val="24"/>
        </w:rPr>
        <w:t xml:space="preserve">1269 </w:t>
      </w:r>
      <w:r w:rsidR="000878CA" w:rsidRPr="000878CA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11.07.2023г</w:t>
      </w:r>
      <w:r w:rsidR="000878CA">
        <w:rPr>
          <w:rFonts w:ascii="Times New Roman" w:hAnsi="Times New Roman"/>
          <w:sz w:val="24"/>
          <w:szCs w:val="24"/>
        </w:rPr>
        <w:t>. в установленный законом срок.</w:t>
      </w:r>
    </w:p>
    <w:p w14:paraId="0F3682E0" w14:textId="77777777" w:rsidR="00BC6ACB" w:rsidRDefault="00BC6ACB" w:rsidP="00BC6ACB"/>
    <w:p w14:paraId="377E5479" w14:textId="77777777" w:rsidR="007B0E5E" w:rsidRDefault="007B0E5E"/>
    <w:sectPr w:rsidR="007B0E5E" w:rsidSect="005739AC">
      <w:pgSz w:w="11906" w:h="16838"/>
      <w:pgMar w:top="1134" w:right="851" w:bottom="1134" w:left="1418" w:header="720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E5E"/>
    <w:rsid w:val="00083EDE"/>
    <w:rsid w:val="000878CA"/>
    <w:rsid w:val="002E181E"/>
    <w:rsid w:val="00542E04"/>
    <w:rsid w:val="007B0E5E"/>
    <w:rsid w:val="00876D5D"/>
    <w:rsid w:val="00B958C0"/>
    <w:rsid w:val="00BC6ACB"/>
    <w:rsid w:val="00D4201B"/>
    <w:rsid w:val="00DD748D"/>
    <w:rsid w:val="00ED6161"/>
    <w:rsid w:val="00FE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1DD61"/>
  <w15:chartTrackingRefBased/>
  <w15:docId w15:val="{09E6D187-A033-4DCE-BF19-A9D1A483A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AC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BC6AC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C6ACB"/>
    <w:rPr>
      <w:rFonts w:ascii="Courier New" w:eastAsiaTheme="minorEastAsia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Антонова</dc:creator>
  <cp:keywords/>
  <dc:description/>
  <cp:lastModifiedBy>Елена Казьмина</cp:lastModifiedBy>
  <cp:revision>10</cp:revision>
  <cp:lastPrinted>2020-11-19T05:50:00Z</cp:lastPrinted>
  <dcterms:created xsi:type="dcterms:W3CDTF">2020-05-14T06:09:00Z</dcterms:created>
  <dcterms:modified xsi:type="dcterms:W3CDTF">2023-08-24T08:32:00Z</dcterms:modified>
</cp:coreProperties>
</file>